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38B" w:rsidRDefault="007B6715">
      <w:bookmarkStart w:id="0" w:name="_GoBack"/>
      <w:bookmarkEnd w:id="0"/>
      <w:r>
        <w:rPr>
          <w:rFonts w:ascii="Calibri" w:eastAsia="Calibri" w:hAnsi="Calibri" w:cs="Calibri"/>
        </w:rPr>
        <w:t xml:space="preserve">Lauren </w:t>
      </w:r>
      <w:proofErr w:type="spellStart"/>
      <w:r>
        <w:rPr>
          <w:rFonts w:ascii="Calibri" w:eastAsia="Calibri" w:hAnsi="Calibri" w:cs="Calibri"/>
        </w:rPr>
        <w:t>Malotra-Gaudet</w:t>
      </w:r>
      <w:proofErr w:type="spellEnd"/>
    </w:p>
    <w:p w:rsidR="00B1438B" w:rsidRDefault="007B6715">
      <w:r>
        <w:rPr>
          <w:rFonts w:ascii="Calibri" w:eastAsia="Calibri" w:hAnsi="Calibri" w:cs="Calibri"/>
        </w:rPr>
        <w:t xml:space="preserve">Gina </w:t>
      </w:r>
      <w:proofErr w:type="spellStart"/>
      <w:r>
        <w:rPr>
          <w:rFonts w:ascii="Calibri" w:eastAsia="Calibri" w:hAnsi="Calibri" w:cs="Calibri"/>
        </w:rPr>
        <w:t>Masino</w:t>
      </w:r>
      <w:proofErr w:type="spellEnd"/>
    </w:p>
    <w:p w:rsidR="00B1438B" w:rsidRDefault="007B6715">
      <w:r>
        <w:rPr>
          <w:rFonts w:ascii="Calibri" w:eastAsia="Calibri" w:hAnsi="Calibri" w:cs="Calibri"/>
        </w:rPr>
        <w:t>Making Barnard History: Professor McCaughey</w:t>
      </w:r>
    </w:p>
    <w:p w:rsidR="00B1438B" w:rsidRDefault="007B6715">
      <w:r>
        <w:rPr>
          <w:rFonts w:ascii="Calibri" w:eastAsia="Calibri" w:hAnsi="Calibri" w:cs="Calibri"/>
        </w:rPr>
        <w:t>May 4, 2015</w:t>
      </w:r>
    </w:p>
    <w:p w:rsidR="00B1438B" w:rsidRDefault="007B6715">
      <w:pPr>
        <w:jc w:val="center"/>
      </w:pPr>
      <w:r>
        <w:rPr>
          <w:rFonts w:ascii="Calibri" w:eastAsia="Calibri" w:hAnsi="Calibri" w:cs="Calibri"/>
        </w:rPr>
        <w:t>Barnard LGBT Oral History Project</w:t>
      </w:r>
    </w:p>
    <w:p w:rsidR="00B1438B" w:rsidRDefault="007B6715">
      <w:r>
        <w:rPr>
          <w:rFonts w:ascii="Calibri" w:eastAsia="Calibri" w:hAnsi="Calibri" w:cs="Calibri"/>
          <w:b/>
        </w:rPr>
        <w:t>1956</w:t>
      </w:r>
    </w:p>
    <w:p w:rsidR="00B1438B" w:rsidRDefault="007B6715">
      <w:r>
        <w:rPr>
          <w:rFonts w:ascii="Calibri" w:eastAsia="Calibri" w:hAnsi="Calibri" w:cs="Calibri"/>
        </w:rPr>
        <w:t>Psychologist Evelyn Hooker asserted that homosexuals were not significantly different from heterosexuals after conducting an experiment where she administered psychological tests to homosexual and heterosexual men. She presented her findings at the America</w:t>
      </w:r>
      <w:r>
        <w:rPr>
          <w:rFonts w:ascii="Calibri" w:eastAsia="Calibri" w:hAnsi="Calibri" w:cs="Calibri"/>
        </w:rPr>
        <w:t>n Psychological Association Convention in Chicago.</w:t>
      </w:r>
      <w:r>
        <w:rPr>
          <w:rFonts w:ascii="Calibri" w:eastAsia="Calibri" w:hAnsi="Calibri" w:cs="Calibri"/>
          <w:vertAlign w:val="superscript"/>
        </w:rPr>
        <w:footnoteReference w:id="1"/>
      </w:r>
    </w:p>
    <w:p w:rsidR="00B1438B" w:rsidRDefault="00B1438B"/>
    <w:p w:rsidR="00B1438B" w:rsidRDefault="007B6715">
      <w:r>
        <w:rPr>
          <w:rFonts w:ascii="Calibri" w:eastAsia="Calibri" w:hAnsi="Calibri" w:cs="Calibri"/>
          <w:b/>
        </w:rPr>
        <w:t>1964</w:t>
      </w:r>
    </w:p>
    <w:p w:rsidR="00B1438B" w:rsidRDefault="007B6715">
      <w:r>
        <w:rPr>
          <w:rFonts w:ascii="Calibri" w:eastAsia="Calibri" w:hAnsi="Calibri" w:cs="Calibri"/>
        </w:rPr>
        <w:t xml:space="preserve">Kate </w:t>
      </w:r>
      <w:proofErr w:type="gramStart"/>
      <w:r>
        <w:rPr>
          <w:rFonts w:ascii="Calibri" w:eastAsia="Calibri" w:hAnsi="Calibri" w:cs="Calibri"/>
        </w:rPr>
        <w:t>Millett begun</w:t>
      </w:r>
      <w:proofErr w:type="gramEnd"/>
      <w:r>
        <w:rPr>
          <w:rFonts w:ascii="Calibri" w:eastAsia="Calibri" w:hAnsi="Calibri" w:cs="Calibri"/>
        </w:rPr>
        <w:t xml:space="preserve"> teaching English at Barnard College.</w:t>
      </w:r>
      <w:r>
        <w:rPr>
          <w:rFonts w:ascii="Calibri" w:eastAsia="Calibri" w:hAnsi="Calibri" w:cs="Calibri"/>
          <w:vertAlign w:val="superscript"/>
        </w:rPr>
        <w:footnoteReference w:id="2"/>
      </w:r>
    </w:p>
    <w:p w:rsidR="00B1438B" w:rsidRDefault="00B1438B"/>
    <w:p w:rsidR="00B1438B" w:rsidRDefault="007B6715">
      <w:pPr>
        <w:widowControl w:val="0"/>
        <w:spacing w:line="240" w:lineRule="auto"/>
      </w:pPr>
      <w:r>
        <w:rPr>
          <w:rFonts w:ascii="Calibri" w:eastAsia="Calibri" w:hAnsi="Calibri" w:cs="Calibri"/>
          <w:b/>
        </w:rPr>
        <w:t>1964-1968</w:t>
      </w:r>
    </w:p>
    <w:p w:rsidR="00B1438B" w:rsidRDefault="007B6715">
      <w:pPr>
        <w:widowControl w:val="0"/>
        <w:spacing w:line="240" w:lineRule="auto"/>
      </w:pPr>
      <w:r>
        <w:rPr>
          <w:rFonts w:ascii="Calibri" w:eastAsia="Calibri" w:hAnsi="Calibri" w:cs="Calibri"/>
          <w:b/>
        </w:rPr>
        <w:t>Karla Jay* attended Barnard</w:t>
      </w:r>
    </w:p>
    <w:p w:rsidR="00B1438B" w:rsidRDefault="007B6715">
      <w:pPr>
        <w:widowControl w:val="0"/>
        <w:spacing w:line="240" w:lineRule="auto"/>
        <w:ind w:left="720"/>
      </w:pPr>
      <w:r>
        <w:rPr>
          <w:rFonts w:ascii="Calibri" w:eastAsia="Calibri" w:hAnsi="Calibri" w:cs="Calibri"/>
          <w:i/>
        </w:rPr>
        <w:t>Profession:</w:t>
      </w:r>
      <w:r>
        <w:rPr>
          <w:rFonts w:ascii="Calibri" w:eastAsia="Calibri" w:hAnsi="Calibri" w:cs="Calibri"/>
        </w:rPr>
        <w:t xml:space="preserve"> Retired Professor of Women and Gender Studies at Pace University</w:t>
      </w:r>
    </w:p>
    <w:p w:rsidR="00B1438B" w:rsidRDefault="007B6715">
      <w:pPr>
        <w:widowControl w:val="0"/>
        <w:spacing w:line="240" w:lineRule="auto"/>
        <w:ind w:left="720"/>
      </w:pPr>
      <w:r>
        <w:rPr>
          <w:rFonts w:ascii="Calibri" w:eastAsia="Calibri" w:hAnsi="Calibri" w:cs="Calibri"/>
          <w:i/>
        </w:rPr>
        <w:t>Campus Climate:</w:t>
      </w:r>
      <w:r>
        <w:rPr>
          <w:rFonts w:ascii="Calibri" w:eastAsia="Calibri" w:hAnsi="Calibri" w:cs="Calibri"/>
          <w:b/>
        </w:rPr>
        <w:t xml:space="preserve"> </w:t>
      </w:r>
      <w:r>
        <w:rPr>
          <w:rFonts w:ascii="Calibri" w:eastAsia="Calibri" w:hAnsi="Calibri" w:cs="Calibri"/>
        </w:rPr>
        <w:t>Homophobi</w:t>
      </w:r>
      <w:r>
        <w:rPr>
          <w:rFonts w:ascii="Calibri" w:eastAsia="Calibri" w:hAnsi="Calibri" w:cs="Calibri"/>
        </w:rPr>
        <w:t>c, but an excellent academic institution</w:t>
      </w:r>
    </w:p>
    <w:p w:rsidR="00B1438B" w:rsidRDefault="007B6715">
      <w:pPr>
        <w:widowControl w:val="0"/>
        <w:spacing w:line="240" w:lineRule="auto"/>
        <w:ind w:left="720"/>
      </w:pPr>
      <w:r>
        <w:rPr>
          <w:rFonts w:ascii="Calibri" w:eastAsia="Calibri" w:hAnsi="Calibri" w:cs="Calibri"/>
          <w:i/>
        </w:rPr>
        <w:t>Out while at Barnard:</w:t>
      </w:r>
      <w:r>
        <w:rPr>
          <w:rFonts w:ascii="Calibri" w:eastAsia="Calibri" w:hAnsi="Calibri" w:cs="Calibri"/>
          <w:b/>
        </w:rPr>
        <w:t xml:space="preserve"> </w:t>
      </w:r>
      <w:r>
        <w:rPr>
          <w:rFonts w:ascii="Calibri" w:eastAsia="Calibri" w:hAnsi="Calibri" w:cs="Calibri"/>
        </w:rPr>
        <w:t>No</w:t>
      </w:r>
    </w:p>
    <w:p w:rsidR="00B1438B" w:rsidRDefault="007B6715">
      <w:pPr>
        <w:widowControl w:val="0"/>
        <w:spacing w:line="240" w:lineRule="auto"/>
        <w:ind w:left="720"/>
      </w:pPr>
      <w:r>
        <w:rPr>
          <w:rFonts w:ascii="Calibri" w:eastAsia="Calibri" w:hAnsi="Calibri" w:cs="Calibri"/>
          <w:i/>
        </w:rPr>
        <w:t>Lesbian Groups on Campus:</w:t>
      </w:r>
      <w:r>
        <w:rPr>
          <w:rFonts w:ascii="Calibri" w:eastAsia="Calibri" w:hAnsi="Calibri" w:cs="Calibri"/>
          <w:b/>
        </w:rPr>
        <w:t xml:space="preserve"> </w:t>
      </w:r>
      <w:r>
        <w:rPr>
          <w:rFonts w:ascii="Calibri" w:eastAsia="Calibri" w:hAnsi="Calibri" w:cs="Calibri"/>
        </w:rPr>
        <w:t>If they were there, she wasn’t a part of them</w:t>
      </w:r>
    </w:p>
    <w:p w:rsidR="00B1438B" w:rsidRDefault="007B6715">
      <w:pPr>
        <w:widowControl w:val="0"/>
        <w:spacing w:line="240" w:lineRule="auto"/>
        <w:ind w:left="720"/>
      </w:pPr>
      <w:r>
        <w:rPr>
          <w:rFonts w:ascii="Calibri" w:eastAsia="Calibri" w:hAnsi="Calibri" w:cs="Calibri"/>
          <w:i/>
        </w:rPr>
        <w:t>Commuter:</w:t>
      </w:r>
      <w:r>
        <w:rPr>
          <w:rFonts w:ascii="Calibri" w:eastAsia="Calibri" w:hAnsi="Calibri" w:cs="Calibri"/>
          <w:b/>
        </w:rPr>
        <w:t xml:space="preserve"> </w:t>
      </w:r>
      <w:r>
        <w:rPr>
          <w:rFonts w:ascii="Calibri" w:eastAsia="Calibri" w:hAnsi="Calibri" w:cs="Calibri"/>
        </w:rPr>
        <w:t>Yes</w:t>
      </w:r>
    </w:p>
    <w:p w:rsidR="00B1438B" w:rsidRDefault="007B6715">
      <w:pPr>
        <w:widowControl w:val="0"/>
        <w:spacing w:line="240" w:lineRule="auto"/>
        <w:ind w:left="720"/>
      </w:pPr>
      <w:r>
        <w:rPr>
          <w:rFonts w:ascii="Calibri" w:eastAsia="Calibri" w:hAnsi="Calibri" w:cs="Calibri"/>
          <w:i/>
        </w:rPr>
        <w:t xml:space="preserve">Race: </w:t>
      </w:r>
      <w:r>
        <w:rPr>
          <w:rFonts w:ascii="Calibri" w:eastAsia="Calibri" w:hAnsi="Calibri" w:cs="Calibri"/>
        </w:rPr>
        <w:t>White</w:t>
      </w:r>
    </w:p>
    <w:p w:rsidR="00B1438B" w:rsidRDefault="007B6715">
      <w:pPr>
        <w:widowControl w:val="0"/>
        <w:spacing w:line="240" w:lineRule="auto"/>
        <w:ind w:left="720"/>
      </w:pPr>
      <w:r>
        <w:rPr>
          <w:rFonts w:ascii="Calibri" w:eastAsia="Calibri" w:hAnsi="Calibri" w:cs="Calibri"/>
          <w:i/>
        </w:rPr>
        <w:t>Notes:</w:t>
      </w:r>
      <w:r>
        <w:rPr>
          <w:rFonts w:ascii="Calibri" w:eastAsia="Calibri" w:hAnsi="Calibri" w:cs="Calibri"/>
          <w:b/>
        </w:rPr>
        <w:t xml:space="preserve"> </w:t>
      </w:r>
      <w:proofErr w:type="gramStart"/>
      <w:r>
        <w:rPr>
          <w:rFonts w:ascii="Calibri" w:eastAsia="Calibri" w:hAnsi="Calibri" w:cs="Calibri"/>
        </w:rPr>
        <w:t>Not an</w:t>
      </w:r>
      <w:proofErr w:type="gramEnd"/>
      <w:r>
        <w:rPr>
          <w:rFonts w:ascii="Calibri" w:eastAsia="Calibri" w:hAnsi="Calibri" w:cs="Calibri"/>
        </w:rPr>
        <w:t xml:space="preserve"> active Alum. Attempted to form a Lesbians Alumnae Group in ‘80s, but it was no</w:t>
      </w:r>
      <w:r>
        <w:rPr>
          <w:rFonts w:ascii="Calibri" w:eastAsia="Calibri" w:hAnsi="Calibri" w:cs="Calibri"/>
        </w:rPr>
        <w:t>t received well</w:t>
      </w:r>
    </w:p>
    <w:p w:rsidR="00B1438B" w:rsidRDefault="00B1438B"/>
    <w:p w:rsidR="00B1438B" w:rsidRDefault="007B6715">
      <w:r>
        <w:rPr>
          <w:rFonts w:ascii="Calibri" w:eastAsia="Calibri" w:hAnsi="Calibri" w:cs="Calibri"/>
          <w:b/>
        </w:rPr>
        <w:t>1966</w:t>
      </w:r>
    </w:p>
    <w:p w:rsidR="00B1438B" w:rsidRDefault="007B6715">
      <w:proofErr w:type="gramStart"/>
      <w:r>
        <w:rPr>
          <w:rFonts w:ascii="Calibri" w:eastAsia="Calibri" w:hAnsi="Calibri" w:cs="Calibri"/>
        </w:rPr>
        <w:t xml:space="preserve">A group from </w:t>
      </w:r>
      <w:r>
        <w:rPr>
          <w:rFonts w:ascii="Calibri" w:eastAsia="Calibri" w:hAnsi="Calibri" w:cs="Calibri"/>
          <w:i/>
        </w:rPr>
        <w:t xml:space="preserve">The </w:t>
      </w:r>
      <w:proofErr w:type="spellStart"/>
      <w:r>
        <w:rPr>
          <w:rFonts w:ascii="Calibri" w:eastAsia="Calibri" w:hAnsi="Calibri" w:cs="Calibri"/>
          <w:i/>
        </w:rPr>
        <w:t>Mattachine</w:t>
      </w:r>
      <w:proofErr w:type="spellEnd"/>
      <w:r>
        <w:rPr>
          <w:rFonts w:ascii="Calibri" w:eastAsia="Calibri" w:hAnsi="Calibri" w:cs="Calibri"/>
          <w:i/>
        </w:rPr>
        <w:t xml:space="preserve"> Society </w:t>
      </w:r>
      <w:r>
        <w:rPr>
          <w:rFonts w:ascii="Calibri" w:eastAsia="Calibri" w:hAnsi="Calibri" w:cs="Calibri"/>
        </w:rPr>
        <w:t>stage</w:t>
      </w:r>
      <w:proofErr w:type="gramEnd"/>
      <w:r>
        <w:rPr>
          <w:rFonts w:ascii="Calibri" w:eastAsia="Calibri" w:hAnsi="Calibri" w:cs="Calibri"/>
        </w:rPr>
        <w:t xml:space="preserve"> a “sip-in” at a Greenwich Village. At the time the New York Liquor Authority does not allow bars to serve gay patrons because homosexuals are “disorderly.”</w:t>
      </w:r>
      <w:r>
        <w:rPr>
          <w:rFonts w:ascii="Calibri" w:eastAsia="Calibri" w:hAnsi="Calibri" w:cs="Calibri"/>
          <w:vertAlign w:val="superscript"/>
        </w:rPr>
        <w:footnoteReference w:id="3"/>
      </w:r>
    </w:p>
    <w:p w:rsidR="00B1438B" w:rsidRDefault="00B1438B"/>
    <w:p w:rsidR="00B1438B" w:rsidRDefault="007B6715">
      <w:r>
        <w:rPr>
          <w:rFonts w:ascii="Calibri" w:eastAsia="Calibri" w:hAnsi="Calibri" w:cs="Calibri"/>
          <w:b/>
        </w:rPr>
        <w:t xml:space="preserve">1967 </w:t>
      </w:r>
    </w:p>
    <w:p w:rsidR="00B1438B" w:rsidRDefault="007B6715">
      <w:r>
        <w:rPr>
          <w:rFonts w:ascii="Calibri" w:eastAsia="Calibri" w:hAnsi="Calibri" w:cs="Calibri"/>
        </w:rPr>
        <w:t>Stephen Donaldson, a Columbi</w:t>
      </w:r>
      <w:r>
        <w:rPr>
          <w:rFonts w:ascii="Calibri" w:eastAsia="Calibri" w:hAnsi="Calibri" w:cs="Calibri"/>
        </w:rPr>
        <w:t>a University student and LGBT activist, founded The Student Homophile League (SHL), which became the first student gay rights group in the country.</w:t>
      </w:r>
      <w:r>
        <w:rPr>
          <w:rFonts w:ascii="Calibri" w:eastAsia="Calibri" w:hAnsi="Calibri" w:cs="Calibri"/>
          <w:vertAlign w:val="superscript"/>
        </w:rPr>
        <w:footnoteReference w:id="4"/>
      </w:r>
      <w:r>
        <w:rPr>
          <w:rFonts w:ascii="Calibri" w:eastAsia="Calibri" w:hAnsi="Calibri" w:cs="Calibri"/>
        </w:rPr>
        <w:t xml:space="preserve"> In Karla Jay’s interview, she described the group as a “boys club.” SHL still exists today in 2015 but goes</w:t>
      </w:r>
      <w:r>
        <w:rPr>
          <w:rFonts w:ascii="Calibri" w:eastAsia="Calibri" w:hAnsi="Calibri" w:cs="Calibri"/>
        </w:rPr>
        <w:t xml:space="preserve"> by the name </w:t>
      </w:r>
      <w:r>
        <w:rPr>
          <w:rFonts w:ascii="Calibri" w:eastAsia="Calibri" w:hAnsi="Calibri" w:cs="Calibri"/>
          <w:i/>
        </w:rPr>
        <w:t>Columbia Queer Alliance.</w:t>
      </w:r>
      <w:r>
        <w:rPr>
          <w:rFonts w:ascii="Calibri" w:eastAsia="Calibri" w:hAnsi="Calibri" w:cs="Calibri"/>
        </w:rPr>
        <w:t xml:space="preserve"> </w:t>
      </w:r>
    </w:p>
    <w:p w:rsidR="00B1438B" w:rsidRDefault="00B1438B"/>
    <w:p w:rsidR="00B1438B" w:rsidRDefault="007B6715">
      <w:r>
        <w:rPr>
          <w:rFonts w:ascii="Calibri" w:eastAsia="Calibri" w:hAnsi="Calibri" w:cs="Calibri"/>
          <w:b/>
        </w:rPr>
        <w:t xml:space="preserve">1967 </w:t>
      </w:r>
    </w:p>
    <w:p w:rsidR="00B1438B" w:rsidRDefault="007B6715">
      <w:r>
        <w:rPr>
          <w:rFonts w:ascii="Calibri" w:eastAsia="Calibri" w:hAnsi="Calibri" w:cs="Calibri"/>
        </w:rPr>
        <w:lastRenderedPageBreak/>
        <w:t>The Stonewall Inn was founded in Greenwich Village. Stonewall was a popular gay bar run by the Mafia.</w:t>
      </w:r>
      <w:r>
        <w:rPr>
          <w:rFonts w:ascii="Calibri" w:eastAsia="Calibri" w:hAnsi="Calibri" w:cs="Calibri"/>
          <w:vertAlign w:val="superscript"/>
        </w:rPr>
        <w:footnoteReference w:id="5"/>
      </w:r>
    </w:p>
    <w:p w:rsidR="00B1438B" w:rsidRDefault="00B1438B"/>
    <w:p w:rsidR="00B1438B" w:rsidRDefault="007B6715">
      <w:r>
        <w:rPr>
          <w:rFonts w:ascii="Calibri" w:eastAsia="Calibri" w:hAnsi="Calibri" w:cs="Calibri"/>
          <w:b/>
        </w:rPr>
        <w:t>1968</w:t>
      </w:r>
    </w:p>
    <w:p w:rsidR="00B1438B" w:rsidRDefault="007B6715">
      <w:r>
        <w:rPr>
          <w:rFonts w:ascii="Calibri" w:eastAsia="Calibri" w:hAnsi="Calibri" w:cs="Calibri"/>
        </w:rPr>
        <w:t>Students at New York University and Cornell University follow Donaldson’s lead and found homophile groups.</w:t>
      </w:r>
      <w:r>
        <w:rPr>
          <w:rFonts w:ascii="Calibri" w:eastAsia="Calibri" w:hAnsi="Calibri" w:cs="Calibri"/>
          <w:vertAlign w:val="superscript"/>
        </w:rPr>
        <w:footnoteReference w:id="6"/>
      </w:r>
    </w:p>
    <w:p w:rsidR="00B1438B" w:rsidRDefault="00B1438B"/>
    <w:p w:rsidR="00B1438B" w:rsidRDefault="007B6715">
      <w:r>
        <w:rPr>
          <w:rFonts w:ascii="Calibri" w:eastAsia="Calibri" w:hAnsi="Calibri" w:cs="Calibri"/>
          <w:b/>
        </w:rPr>
        <w:t>1968</w:t>
      </w:r>
    </w:p>
    <w:p w:rsidR="00B1438B" w:rsidRDefault="007B6715">
      <w:r>
        <w:rPr>
          <w:rFonts w:ascii="Calibri" w:eastAsia="Calibri" w:hAnsi="Calibri" w:cs="Calibri"/>
        </w:rPr>
        <w:t xml:space="preserve">Kate Millett** published </w:t>
      </w:r>
      <w:r>
        <w:rPr>
          <w:rFonts w:ascii="Calibri" w:eastAsia="Calibri" w:hAnsi="Calibri" w:cs="Calibri"/>
          <w:i/>
        </w:rPr>
        <w:t>Token Learning,</w:t>
      </w:r>
      <w:r>
        <w:rPr>
          <w:rFonts w:ascii="Calibri" w:eastAsia="Calibri" w:hAnsi="Calibri" w:cs="Calibri"/>
        </w:rPr>
        <w:t xml:space="preserve"> which harshly criticized Barnard College for providing women with an inferior--“Jim Crow”--education.</w:t>
      </w:r>
      <w:r>
        <w:rPr>
          <w:rFonts w:ascii="Calibri" w:eastAsia="Calibri" w:hAnsi="Calibri" w:cs="Calibri"/>
          <w:vertAlign w:val="superscript"/>
        </w:rPr>
        <w:footnoteReference w:id="7"/>
      </w:r>
      <w:r>
        <w:rPr>
          <w:rFonts w:ascii="Calibri" w:eastAsia="Calibri" w:hAnsi="Calibri" w:cs="Calibri"/>
        </w:rPr>
        <w:t xml:space="preserve"> Following the publication, Millett was dismissed.</w:t>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1969</w:t>
      </w:r>
    </w:p>
    <w:p w:rsidR="00B1438B" w:rsidRDefault="007B6715">
      <w:pPr>
        <w:widowControl w:val="0"/>
        <w:spacing w:line="240" w:lineRule="auto"/>
      </w:pPr>
      <w:r>
        <w:rPr>
          <w:rFonts w:ascii="Calibri" w:eastAsia="Calibri" w:hAnsi="Calibri" w:cs="Calibri"/>
        </w:rPr>
        <w:t>The Stonewall Riots</w:t>
      </w:r>
    </w:p>
    <w:p w:rsidR="00B1438B" w:rsidRDefault="007B6715">
      <w:pPr>
        <w:widowControl w:val="0"/>
        <w:spacing w:line="240" w:lineRule="auto"/>
      </w:pPr>
      <w:r>
        <w:rPr>
          <w:rFonts w:ascii="Calibri" w:eastAsia="Calibri" w:hAnsi="Calibri" w:cs="Calibri"/>
        </w:rPr>
        <w:t>The 1am bar raid turned into a six-day protest calling for police and the public to respect gay men and women.</w:t>
      </w:r>
      <w:r>
        <w:rPr>
          <w:rFonts w:ascii="Calibri" w:eastAsia="Calibri" w:hAnsi="Calibri" w:cs="Calibri"/>
          <w:vertAlign w:val="superscript"/>
        </w:rPr>
        <w:footnoteReference w:id="8"/>
      </w:r>
      <w:r>
        <w:rPr>
          <w:rFonts w:ascii="Calibri" w:eastAsia="Calibri" w:hAnsi="Calibri" w:cs="Calibri"/>
        </w:rPr>
        <w:t xml:space="preserve"> </w:t>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1970</w:t>
      </w:r>
    </w:p>
    <w:p w:rsidR="00B1438B" w:rsidRDefault="007B6715">
      <w:pPr>
        <w:widowControl w:val="0"/>
        <w:spacing w:line="240" w:lineRule="auto"/>
      </w:pPr>
      <w:r>
        <w:rPr>
          <w:rFonts w:ascii="Calibri" w:eastAsia="Calibri" w:hAnsi="Calibri" w:cs="Calibri"/>
          <w:i/>
        </w:rPr>
        <w:t xml:space="preserve">Sexual Politics: A Manifesto for Revolution </w:t>
      </w:r>
      <w:r>
        <w:rPr>
          <w:rFonts w:ascii="Calibri" w:eastAsia="Calibri" w:hAnsi="Calibri" w:cs="Calibri"/>
        </w:rPr>
        <w:t>by Kate Millett was published</w:t>
      </w:r>
      <w:r>
        <w:rPr>
          <w:rFonts w:ascii="Calibri" w:eastAsia="Calibri" w:hAnsi="Calibri" w:cs="Calibri"/>
          <w:vertAlign w:val="superscript"/>
        </w:rPr>
        <w:footnoteReference w:id="9"/>
      </w:r>
      <w:r>
        <w:rPr>
          <w:rFonts w:ascii="Calibri" w:eastAsia="Calibri" w:hAnsi="Calibri" w:cs="Calibri"/>
        </w:rPr>
        <w:tab/>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1971</w:t>
      </w:r>
    </w:p>
    <w:p w:rsidR="00B1438B" w:rsidRDefault="007B6715">
      <w:pPr>
        <w:widowControl w:val="0"/>
        <w:spacing w:line="240" w:lineRule="auto"/>
      </w:pPr>
      <w:r>
        <w:rPr>
          <w:rFonts w:ascii="Calibri" w:eastAsia="Calibri" w:hAnsi="Calibri" w:cs="Calibri"/>
        </w:rPr>
        <w:t>The Barnard Center for Research on Women was founded</w:t>
      </w:r>
      <w:r>
        <w:rPr>
          <w:rFonts w:ascii="Calibri" w:eastAsia="Calibri" w:hAnsi="Calibri" w:cs="Calibri"/>
          <w:vertAlign w:val="superscript"/>
        </w:rPr>
        <w:footnoteReference w:id="10"/>
      </w:r>
    </w:p>
    <w:p w:rsidR="00B1438B" w:rsidRDefault="007B6715">
      <w:pPr>
        <w:widowControl w:val="0"/>
        <w:spacing w:line="240" w:lineRule="auto"/>
      </w:pPr>
      <w:r>
        <w:rPr>
          <w:rFonts w:ascii="Calibri" w:eastAsia="Calibri" w:hAnsi="Calibri" w:cs="Calibri"/>
        </w:rPr>
        <w:t xml:space="preserve">Catherine R. </w:t>
      </w:r>
      <w:proofErr w:type="spellStart"/>
      <w:r>
        <w:rPr>
          <w:rFonts w:ascii="Calibri" w:eastAsia="Calibri" w:hAnsi="Calibri" w:cs="Calibri"/>
        </w:rPr>
        <w:t>Stimpson</w:t>
      </w:r>
      <w:proofErr w:type="spellEnd"/>
      <w:r>
        <w:rPr>
          <w:rFonts w:ascii="Calibri" w:eastAsia="Calibri" w:hAnsi="Calibri" w:cs="Calibri"/>
        </w:rPr>
        <w:t>** served as its first director</w:t>
      </w:r>
      <w:r>
        <w:rPr>
          <w:rFonts w:ascii="Calibri" w:eastAsia="Calibri" w:hAnsi="Calibri" w:cs="Calibri"/>
          <w:vertAlign w:val="superscript"/>
        </w:rPr>
        <w:footnoteReference w:id="11"/>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1973</w:t>
      </w:r>
    </w:p>
    <w:p w:rsidR="00B1438B" w:rsidRDefault="007B6715">
      <w:pPr>
        <w:widowControl w:val="0"/>
        <w:spacing w:line="240" w:lineRule="auto"/>
      </w:pPr>
      <w:proofErr w:type="spellStart"/>
      <w:r>
        <w:rPr>
          <w:rFonts w:ascii="Calibri" w:eastAsia="Calibri" w:hAnsi="Calibri" w:cs="Calibri"/>
        </w:rPr>
        <w:t>Homosexualty</w:t>
      </w:r>
      <w:proofErr w:type="spellEnd"/>
      <w:r>
        <w:rPr>
          <w:rFonts w:ascii="Calibri" w:eastAsia="Calibri" w:hAnsi="Calibri" w:cs="Calibri"/>
        </w:rPr>
        <w:t xml:space="preserve"> was no longer considered a </w:t>
      </w:r>
      <w:proofErr w:type="spellStart"/>
      <w:r>
        <w:rPr>
          <w:rFonts w:ascii="Calibri" w:eastAsia="Calibri" w:hAnsi="Calibri" w:cs="Calibri"/>
        </w:rPr>
        <w:t>mentall</w:t>
      </w:r>
      <w:proofErr w:type="spellEnd"/>
      <w:r>
        <w:rPr>
          <w:rFonts w:ascii="Calibri" w:eastAsia="Calibri" w:hAnsi="Calibri" w:cs="Calibri"/>
        </w:rPr>
        <w:t xml:space="preserve"> illness by the American Psychological Association.</w:t>
      </w:r>
      <w:r>
        <w:rPr>
          <w:rFonts w:ascii="Calibri" w:eastAsia="Calibri" w:hAnsi="Calibri" w:cs="Calibri"/>
          <w:vertAlign w:val="superscript"/>
        </w:rPr>
        <w:footnoteReference w:id="12"/>
      </w:r>
      <w:r>
        <w:rPr>
          <w:rFonts w:ascii="Calibri" w:eastAsia="Calibri" w:hAnsi="Calibri" w:cs="Calibri"/>
        </w:rPr>
        <w:t xml:space="preserve"> This</w:t>
      </w:r>
      <w:r>
        <w:rPr>
          <w:rFonts w:ascii="Calibri" w:eastAsia="Calibri" w:hAnsi="Calibri" w:cs="Calibri"/>
        </w:rPr>
        <w:t xml:space="preserve"> occurred 17 years after Hooker first fought to destigmatize </w:t>
      </w:r>
      <w:proofErr w:type="spellStart"/>
      <w:r>
        <w:rPr>
          <w:rFonts w:ascii="Calibri" w:eastAsia="Calibri" w:hAnsi="Calibri" w:cs="Calibri"/>
        </w:rPr>
        <w:t>homosexualtiy</w:t>
      </w:r>
      <w:proofErr w:type="spellEnd"/>
      <w:r>
        <w:rPr>
          <w:rFonts w:ascii="Calibri" w:eastAsia="Calibri" w:hAnsi="Calibri" w:cs="Calibri"/>
        </w:rPr>
        <w:t>.</w:t>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1974-1978</w:t>
      </w:r>
    </w:p>
    <w:p w:rsidR="00B1438B" w:rsidRDefault="007B6715">
      <w:pPr>
        <w:widowControl w:val="0"/>
        <w:spacing w:line="240" w:lineRule="auto"/>
      </w:pPr>
      <w:r>
        <w:rPr>
          <w:rFonts w:ascii="Calibri" w:eastAsia="Calibri" w:hAnsi="Calibri" w:cs="Calibri"/>
          <w:b/>
        </w:rPr>
        <w:t>Katherine Morrison* attended Barnard</w:t>
      </w:r>
    </w:p>
    <w:p w:rsidR="00B1438B" w:rsidRDefault="007B6715">
      <w:pPr>
        <w:widowControl w:val="0"/>
        <w:spacing w:line="240" w:lineRule="auto"/>
        <w:ind w:left="720"/>
      </w:pPr>
      <w:r>
        <w:rPr>
          <w:rFonts w:ascii="Calibri" w:eastAsia="Calibri" w:hAnsi="Calibri" w:cs="Calibri"/>
          <w:i/>
        </w:rPr>
        <w:t>Profession:</w:t>
      </w:r>
      <w:r>
        <w:rPr>
          <w:rFonts w:ascii="Calibri" w:eastAsia="Calibri" w:hAnsi="Calibri" w:cs="Calibri"/>
        </w:rPr>
        <w:t xml:space="preserve"> Doctor</w:t>
      </w:r>
    </w:p>
    <w:p w:rsidR="00B1438B" w:rsidRDefault="007B6715">
      <w:pPr>
        <w:widowControl w:val="0"/>
        <w:spacing w:line="240" w:lineRule="auto"/>
        <w:ind w:left="720"/>
      </w:pPr>
      <w:r>
        <w:rPr>
          <w:rFonts w:ascii="Calibri" w:eastAsia="Calibri" w:hAnsi="Calibri" w:cs="Calibri"/>
          <w:i/>
        </w:rPr>
        <w:t>Campus Climate:</w:t>
      </w:r>
      <w:r>
        <w:rPr>
          <w:rFonts w:ascii="Calibri" w:eastAsia="Calibri" w:hAnsi="Calibri" w:cs="Calibri"/>
          <w:b/>
        </w:rPr>
        <w:t xml:space="preserve"> </w:t>
      </w:r>
      <w:r>
        <w:rPr>
          <w:rFonts w:ascii="Calibri" w:eastAsia="Calibri" w:hAnsi="Calibri" w:cs="Calibri"/>
        </w:rPr>
        <w:t>Grateful to Barnard for the academic opportunity. That said</w:t>
      </w:r>
      <w:proofErr w:type="gramStart"/>
      <w:r>
        <w:rPr>
          <w:rFonts w:ascii="Calibri" w:eastAsia="Calibri" w:hAnsi="Calibri" w:cs="Calibri"/>
        </w:rPr>
        <w:t>,</w:t>
      </w:r>
      <w:proofErr w:type="gramEnd"/>
      <w:r>
        <w:rPr>
          <w:rFonts w:ascii="Calibri" w:eastAsia="Calibri" w:hAnsi="Calibri" w:cs="Calibri"/>
        </w:rPr>
        <w:t xml:space="preserve"> it was a very homophobic time.</w:t>
      </w:r>
    </w:p>
    <w:p w:rsidR="00B1438B" w:rsidRDefault="007B6715">
      <w:pPr>
        <w:widowControl w:val="0"/>
        <w:spacing w:line="240" w:lineRule="auto"/>
        <w:ind w:left="720"/>
      </w:pPr>
      <w:r>
        <w:rPr>
          <w:rFonts w:ascii="Calibri" w:eastAsia="Calibri" w:hAnsi="Calibri" w:cs="Calibri"/>
          <w:i/>
        </w:rPr>
        <w:t>Out while at Barnard:</w:t>
      </w:r>
      <w:r>
        <w:rPr>
          <w:rFonts w:ascii="Calibri" w:eastAsia="Calibri" w:hAnsi="Calibri" w:cs="Calibri"/>
          <w:b/>
        </w:rPr>
        <w:t xml:space="preserve"> </w:t>
      </w:r>
      <w:r>
        <w:rPr>
          <w:rFonts w:ascii="Calibri" w:eastAsia="Calibri" w:hAnsi="Calibri" w:cs="Calibri"/>
        </w:rPr>
        <w:t xml:space="preserve">Yes, came out at age 18 during senior year of high school </w:t>
      </w:r>
    </w:p>
    <w:p w:rsidR="00B1438B" w:rsidRDefault="007B6715">
      <w:pPr>
        <w:widowControl w:val="0"/>
        <w:spacing w:line="240" w:lineRule="auto"/>
        <w:ind w:left="720"/>
      </w:pPr>
      <w:r>
        <w:rPr>
          <w:rFonts w:ascii="Calibri" w:eastAsia="Calibri" w:hAnsi="Calibri" w:cs="Calibri"/>
          <w:i/>
        </w:rPr>
        <w:t>Lesbian Groups on Campus:</w:t>
      </w:r>
      <w:r>
        <w:rPr>
          <w:rFonts w:ascii="Calibri" w:eastAsia="Calibri" w:hAnsi="Calibri" w:cs="Calibri"/>
          <w:b/>
        </w:rPr>
        <w:t xml:space="preserve"> </w:t>
      </w:r>
      <w:r>
        <w:rPr>
          <w:rFonts w:ascii="Calibri" w:eastAsia="Calibri" w:hAnsi="Calibri" w:cs="Calibri"/>
        </w:rPr>
        <w:t xml:space="preserve">Yes, eventually became President of Lesbians at Barnard. Name of </w:t>
      </w:r>
      <w:r>
        <w:rPr>
          <w:rFonts w:ascii="Calibri" w:eastAsia="Calibri" w:hAnsi="Calibri" w:cs="Calibri"/>
        </w:rPr>
        <w:lastRenderedPageBreak/>
        <w:t xml:space="preserve">the group fluctuated between said title and Lesbian Activists at Barnard. </w:t>
      </w:r>
    </w:p>
    <w:p w:rsidR="00B1438B" w:rsidRDefault="007B6715">
      <w:pPr>
        <w:widowControl w:val="0"/>
        <w:spacing w:line="240" w:lineRule="auto"/>
        <w:ind w:left="720"/>
      </w:pPr>
      <w:r>
        <w:rPr>
          <w:rFonts w:ascii="Calibri" w:eastAsia="Calibri" w:hAnsi="Calibri" w:cs="Calibri"/>
          <w:i/>
        </w:rPr>
        <w:t>Commuter:</w:t>
      </w:r>
      <w:r>
        <w:rPr>
          <w:rFonts w:ascii="Calibri" w:eastAsia="Calibri" w:hAnsi="Calibri" w:cs="Calibri"/>
          <w:b/>
        </w:rPr>
        <w:t xml:space="preserve"> </w:t>
      </w:r>
      <w:r>
        <w:rPr>
          <w:rFonts w:ascii="Calibri" w:eastAsia="Calibri" w:hAnsi="Calibri" w:cs="Calibri"/>
        </w:rPr>
        <w:t>No</w:t>
      </w:r>
    </w:p>
    <w:p w:rsidR="00B1438B" w:rsidRDefault="007B6715">
      <w:pPr>
        <w:widowControl w:val="0"/>
        <w:spacing w:line="240" w:lineRule="auto"/>
        <w:ind w:left="720"/>
      </w:pPr>
      <w:r>
        <w:rPr>
          <w:rFonts w:ascii="Calibri" w:eastAsia="Calibri" w:hAnsi="Calibri" w:cs="Calibri"/>
          <w:i/>
        </w:rPr>
        <w:t xml:space="preserve">Race: </w:t>
      </w:r>
      <w:r>
        <w:rPr>
          <w:rFonts w:ascii="Calibri" w:eastAsia="Calibri" w:hAnsi="Calibri" w:cs="Calibri"/>
        </w:rPr>
        <w:t>White</w:t>
      </w:r>
    </w:p>
    <w:p w:rsidR="00B1438B" w:rsidRDefault="007B6715">
      <w:pPr>
        <w:widowControl w:val="0"/>
        <w:spacing w:line="240" w:lineRule="auto"/>
        <w:ind w:left="720"/>
      </w:pPr>
      <w:r>
        <w:rPr>
          <w:rFonts w:ascii="Calibri" w:eastAsia="Calibri" w:hAnsi="Calibri" w:cs="Calibri"/>
          <w:i/>
        </w:rPr>
        <w:t>Notes:</w:t>
      </w:r>
      <w:r>
        <w:rPr>
          <w:rFonts w:ascii="Calibri" w:eastAsia="Calibri" w:hAnsi="Calibri" w:cs="Calibri"/>
          <w:b/>
        </w:rPr>
        <w:t xml:space="preserve"> </w:t>
      </w:r>
      <w:r>
        <w:rPr>
          <w:rFonts w:ascii="Calibri" w:eastAsia="Calibri" w:hAnsi="Calibri" w:cs="Calibri"/>
        </w:rPr>
        <w:t>Morrison talked about how much the lesbian community she found at Barnard meant to her during college. She also noted that the group was primarily white.</w:t>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1976-1980</w:t>
      </w:r>
    </w:p>
    <w:p w:rsidR="00B1438B" w:rsidRDefault="007B6715">
      <w:pPr>
        <w:widowControl w:val="0"/>
        <w:spacing w:line="240" w:lineRule="auto"/>
      </w:pPr>
      <w:r>
        <w:rPr>
          <w:rFonts w:ascii="Calibri" w:eastAsia="Calibri" w:hAnsi="Calibri" w:cs="Calibri"/>
          <w:b/>
        </w:rPr>
        <w:t>Gail Cohan* attended Barnard</w:t>
      </w:r>
    </w:p>
    <w:p w:rsidR="00B1438B" w:rsidRDefault="007B6715">
      <w:pPr>
        <w:widowControl w:val="0"/>
        <w:spacing w:line="240" w:lineRule="auto"/>
        <w:ind w:left="720"/>
      </w:pPr>
      <w:r>
        <w:rPr>
          <w:rFonts w:ascii="Calibri" w:eastAsia="Calibri" w:hAnsi="Calibri" w:cs="Calibri"/>
          <w:i/>
        </w:rPr>
        <w:t>Profession:</w:t>
      </w:r>
      <w:r>
        <w:rPr>
          <w:rFonts w:ascii="Calibri" w:eastAsia="Calibri" w:hAnsi="Calibri" w:cs="Calibri"/>
        </w:rPr>
        <w:t xml:space="preserve"> Doctor and Associate Profes</w:t>
      </w:r>
      <w:r>
        <w:rPr>
          <w:rFonts w:ascii="Calibri" w:eastAsia="Calibri" w:hAnsi="Calibri" w:cs="Calibri"/>
        </w:rPr>
        <w:t xml:space="preserve">sor at Stony Brook University </w:t>
      </w:r>
    </w:p>
    <w:p w:rsidR="00B1438B" w:rsidRDefault="007B6715">
      <w:pPr>
        <w:widowControl w:val="0"/>
        <w:spacing w:line="240" w:lineRule="auto"/>
        <w:ind w:left="720"/>
      </w:pPr>
      <w:r>
        <w:rPr>
          <w:rFonts w:ascii="Calibri" w:eastAsia="Calibri" w:hAnsi="Calibri" w:cs="Calibri"/>
          <w:i/>
        </w:rPr>
        <w:t>Campus Climate:</w:t>
      </w:r>
      <w:r>
        <w:rPr>
          <w:rFonts w:ascii="Calibri" w:eastAsia="Calibri" w:hAnsi="Calibri" w:cs="Calibri"/>
          <w:b/>
        </w:rPr>
        <w:t xml:space="preserve"> </w:t>
      </w:r>
      <w:r>
        <w:rPr>
          <w:rFonts w:ascii="Calibri" w:eastAsia="Calibri" w:hAnsi="Calibri" w:cs="Calibri"/>
        </w:rPr>
        <w:t>Received an excellent education but very homophobic</w:t>
      </w:r>
    </w:p>
    <w:p w:rsidR="00B1438B" w:rsidRDefault="007B6715">
      <w:pPr>
        <w:widowControl w:val="0"/>
        <w:spacing w:line="240" w:lineRule="auto"/>
        <w:ind w:left="720"/>
      </w:pPr>
      <w:r>
        <w:rPr>
          <w:rFonts w:ascii="Calibri" w:eastAsia="Calibri" w:hAnsi="Calibri" w:cs="Calibri"/>
          <w:i/>
        </w:rPr>
        <w:t>Out while at Barnard:</w:t>
      </w:r>
      <w:r>
        <w:rPr>
          <w:rFonts w:ascii="Calibri" w:eastAsia="Calibri" w:hAnsi="Calibri" w:cs="Calibri"/>
          <w:b/>
        </w:rPr>
        <w:t xml:space="preserve"> </w:t>
      </w:r>
      <w:r>
        <w:rPr>
          <w:rFonts w:ascii="Calibri" w:eastAsia="Calibri" w:hAnsi="Calibri" w:cs="Calibri"/>
        </w:rPr>
        <w:t>Yes, out to her lesbian friends and others may have known</w:t>
      </w:r>
    </w:p>
    <w:p w:rsidR="00B1438B" w:rsidRDefault="007B6715">
      <w:pPr>
        <w:widowControl w:val="0"/>
        <w:spacing w:line="240" w:lineRule="auto"/>
        <w:ind w:left="720"/>
      </w:pPr>
      <w:r>
        <w:rPr>
          <w:rFonts w:ascii="Calibri" w:eastAsia="Calibri" w:hAnsi="Calibri" w:cs="Calibri"/>
          <w:i/>
        </w:rPr>
        <w:t>Lesbian Groups on Campus:</w:t>
      </w:r>
      <w:r>
        <w:rPr>
          <w:rFonts w:ascii="Calibri" w:eastAsia="Calibri" w:hAnsi="Calibri" w:cs="Calibri"/>
          <w:b/>
        </w:rPr>
        <w:t xml:space="preserve"> </w:t>
      </w:r>
      <w:r>
        <w:rPr>
          <w:rFonts w:ascii="Calibri" w:eastAsia="Calibri" w:hAnsi="Calibri" w:cs="Calibri"/>
        </w:rPr>
        <w:t>Lesbians at Barnard provided her with a close-knit,</w:t>
      </w:r>
      <w:r>
        <w:rPr>
          <w:rFonts w:ascii="Calibri" w:eastAsia="Calibri" w:hAnsi="Calibri" w:cs="Calibri"/>
        </w:rPr>
        <w:t xml:space="preserve"> supportive community. Cohan noted that the group was very white.</w:t>
      </w:r>
    </w:p>
    <w:p w:rsidR="00B1438B" w:rsidRDefault="007B6715">
      <w:pPr>
        <w:widowControl w:val="0"/>
        <w:spacing w:line="240" w:lineRule="auto"/>
        <w:ind w:left="720"/>
      </w:pPr>
      <w:r>
        <w:rPr>
          <w:rFonts w:ascii="Calibri" w:eastAsia="Calibri" w:hAnsi="Calibri" w:cs="Calibri"/>
          <w:i/>
        </w:rPr>
        <w:t>Commuter:</w:t>
      </w:r>
      <w:r>
        <w:rPr>
          <w:rFonts w:ascii="Calibri" w:eastAsia="Calibri" w:hAnsi="Calibri" w:cs="Calibri"/>
          <w:b/>
        </w:rPr>
        <w:t xml:space="preserve"> </w:t>
      </w:r>
      <w:r>
        <w:rPr>
          <w:rFonts w:ascii="Calibri" w:eastAsia="Calibri" w:hAnsi="Calibri" w:cs="Calibri"/>
        </w:rPr>
        <w:t>No</w:t>
      </w:r>
    </w:p>
    <w:p w:rsidR="00B1438B" w:rsidRDefault="007B6715">
      <w:pPr>
        <w:widowControl w:val="0"/>
        <w:spacing w:line="240" w:lineRule="auto"/>
        <w:ind w:left="720"/>
      </w:pPr>
      <w:r>
        <w:rPr>
          <w:rFonts w:ascii="Calibri" w:eastAsia="Calibri" w:hAnsi="Calibri" w:cs="Calibri"/>
          <w:i/>
        </w:rPr>
        <w:t xml:space="preserve">Race: </w:t>
      </w:r>
      <w:r>
        <w:rPr>
          <w:rFonts w:ascii="Calibri" w:eastAsia="Calibri" w:hAnsi="Calibri" w:cs="Calibri"/>
        </w:rPr>
        <w:t>White</w:t>
      </w:r>
    </w:p>
    <w:p w:rsidR="00B1438B" w:rsidRDefault="007B6715">
      <w:pPr>
        <w:widowControl w:val="0"/>
        <w:spacing w:line="240" w:lineRule="auto"/>
        <w:ind w:left="720"/>
      </w:pPr>
      <w:r>
        <w:rPr>
          <w:rFonts w:ascii="Calibri" w:eastAsia="Calibri" w:hAnsi="Calibri" w:cs="Calibri"/>
          <w:i/>
        </w:rPr>
        <w:t>Notes:</w:t>
      </w:r>
      <w:r>
        <w:rPr>
          <w:rFonts w:ascii="Calibri" w:eastAsia="Calibri" w:hAnsi="Calibri" w:cs="Calibri"/>
          <w:b/>
        </w:rPr>
        <w:t xml:space="preserve"> </w:t>
      </w:r>
      <w:r>
        <w:rPr>
          <w:rFonts w:ascii="Calibri" w:eastAsia="Calibri" w:hAnsi="Calibri" w:cs="Calibri"/>
        </w:rPr>
        <w:t xml:space="preserve">When it was discovered that Cohan’s girlfriend was spending the night, Cohan was asked to leave her current dorm. Meanwhile many of her </w:t>
      </w:r>
      <w:proofErr w:type="spellStart"/>
      <w:r>
        <w:rPr>
          <w:rFonts w:ascii="Calibri" w:eastAsia="Calibri" w:hAnsi="Calibri" w:cs="Calibri"/>
        </w:rPr>
        <w:t>hallmates</w:t>
      </w:r>
      <w:proofErr w:type="spellEnd"/>
      <w:r>
        <w:rPr>
          <w:rFonts w:ascii="Calibri" w:eastAsia="Calibri" w:hAnsi="Calibri" w:cs="Calibri"/>
        </w:rPr>
        <w:t xml:space="preserve"> regularly invited men to spend the night in their rooms and were never punished.</w:t>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1977</w:t>
      </w:r>
    </w:p>
    <w:p w:rsidR="00B1438B" w:rsidRDefault="007B6715">
      <w:pPr>
        <w:widowControl w:val="0"/>
        <w:spacing w:line="240" w:lineRule="auto"/>
      </w:pPr>
      <w:r>
        <w:rPr>
          <w:rFonts w:ascii="Calibri" w:eastAsia="Calibri" w:hAnsi="Calibri" w:cs="Calibri"/>
        </w:rPr>
        <w:t>Harvey Milk becomes the</w:t>
      </w:r>
      <w:r>
        <w:rPr>
          <w:rFonts w:ascii="Calibri" w:eastAsia="Calibri" w:hAnsi="Calibri" w:cs="Calibri"/>
        </w:rPr>
        <w:t xml:space="preserve"> first open gay person to be elected to the San Francisco Board of Supervisors.</w:t>
      </w:r>
      <w:r>
        <w:rPr>
          <w:rFonts w:ascii="Calibri" w:eastAsia="Calibri" w:hAnsi="Calibri" w:cs="Calibri"/>
          <w:vertAlign w:val="superscript"/>
        </w:rPr>
        <w:footnoteReference w:id="13"/>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1979</w:t>
      </w:r>
    </w:p>
    <w:p w:rsidR="00B1438B" w:rsidRDefault="007B6715">
      <w:pPr>
        <w:widowControl w:val="0"/>
        <w:spacing w:line="240" w:lineRule="auto"/>
      </w:pPr>
      <w:r>
        <w:rPr>
          <w:rFonts w:ascii="Calibri" w:eastAsia="Calibri" w:hAnsi="Calibri" w:cs="Calibri"/>
        </w:rPr>
        <w:t>Dan White, Harvey Milk’s assassin, was convicted to seven years in prison. Thousands protested his lenient sentence.</w:t>
      </w:r>
      <w:r>
        <w:rPr>
          <w:rFonts w:ascii="Calibri" w:eastAsia="Calibri" w:hAnsi="Calibri" w:cs="Calibri"/>
          <w:vertAlign w:val="superscript"/>
        </w:rPr>
        <w:footnoteReference w:id="14"/>
      </w: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b/>
        </w:rPr>
        <w:t>1979-Present</w:t>
      </w:r>
    </w:p>
    <w:p w:rsidR="00B1438B" w:rsidRDefault="007B6715">
      <w:pPr>
        <w:widowControl w:val="0"/>
        <w:spacing w:line="240" w:lineRule="auto"/>
      </w:pPr>
      <w:r>
        <w:rPr>
          <w:rFonts w:ascii="Calibri" w:eastAsia="Calibri" w:hAnsi="Calibri" w:cs="Calibri"/>
        </w:rPr>
        <w:t>Paul Hertz**, Professor of Biological</w:t>
      </w:r>
      <w:r>
        <w:rPr>
          <w:rFonts w:ascii="Calibri" w:eastAsia="Calibri" w:hAnsi="Calibri" w:cs="Calibri"/>
        </w:rPr>
        <w:t xml:space="preserve"> Sciences, teaches at Barnard</w:t>
      </w:r>
      <w:r>
        <w:rPr>
          <w:rFonts w:ascii="Calibri" w:eastAsia="Calibri" w:hAnsi="Calibri" w:cs="Calibri"/>
          <w:vertAlign w:val="superscript"/>
        </w:rPr>
        <w:footnoteReference w:id="15"/>
      </w:r>
    </w:p>
    <w:p w:rsidR="00B1438B" w:rsidRDefault="00B1438B">
      <w:pPr>
        <w:widowControl w:val="0"/>
        <w:spacing w:line="240" w:lineRule="auto"/>
      </w:pPr>
    </w:p>
    <w:p w:rsidR="00B1438B" w:rsidRDefault="00B1438B">
      <w:pPr>
        <w:widowControl w:val="0"/>
        <w:spacing w:line="240" w:lineRule="auto"/>
      </w:pPr>
    </w:p>
    <w:p w:rsidR="00B1438B" w:rsidRDefault="00B1438B">
      <w:pPr>
        <w:widowControl w:val="0"/>
        <w:spacing w:line="240" w:lineRule="auto"/>
      </w:pPr>
    </w:p>
    <w:p w:rsidR="00B1438B" w:rsidRDefault="007B6715">
      <w:pPr>
        <w:widowControl w:val="0"/>
        <w:spacing w:line="240" w:lineRule="auto"/>
      </w:pPr>
      <w:r>
        <w:rPr>
          <w:rFonts w:ascii="Calibri" w:eastAsia="Calibri" w:hAnsi="Calibri" w:cs="Calibri"/>
        </w:rPr>
        <w:t>* Completed interview</w:t>
      </w:r>
    </w:p>
    <w:p w:rsidR="00B1438B" w:rsidRDefault="007B6715">
      <w:pPr>
        <w:widowControl w:val="0"/>
        <w:spacing w:line="240" w:lineRule="auto"/>
      </w:pPr>
      <w:r>
        <w:rPr>
          <w:rFonts w:ascii="Calibri" w:eastAsia="Calibri" w:hAnsi="Calibri" w:cs="Calibri"/>
        </w:rPr>
        <w:t xml:space="preserve">**LGBT Barnard professors </w:t>
      </w:r>
    </w:p>
    <w:sectPr w:rsidR="00B1438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6715">
      <w:pPr>
        <w:spacing w:line="240" w:lineRule="auto"/>
      </w:pPr>
      <w:r>
        <w:separator/>
      </w:r>
    </w:p>
  </w:endnote>
  <w:endnote w:type="continuationSeparator" w:id="0">
    <w:p w:rsidR="00000000" w:rsidRDefault="007B6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6715">
      <w:pPr>
        <w:spacing w:line="240" w:lineRule="auto"/>
      </w:pPr>
      <w:r>
        <w:separator/>
      </w:r>
    </w:p>
  </w:footnote>
  <w:footnote w:type="continuationSeparator" w:id="0">
    <w:p w:rsidR="00000000" w:rsidRDefault="007B6715">
      <w:pPr>
        <w:spacing w:line="240" w:lineRule="auto"/>
      </w:pPr>
      <w:r>
        <w:continuationSeparator/>
      </w:r>
    </w:p>
  </w:footnote>
  <w:footnote w:id="1">
    <w:p w:rsidR="00B1438B" w:rsidRDefault="007B6715">
      <w:pPr>
        <w:spacing w:line="240" w:lineRule="auto"/>
      </w:pPr>
      <w:r>
        <w:rPr>
          <w:vertAlign w:val="superscript"/>
        </w:rPr>
        <w:footnoteRef/>
      </w:r>
      <w:r>
        <w:rPr>
          <w:rFonts w:ascii="Calibri" w:eastAsia="Calibri" w:hAnsi="Calibri" w:cs="Calibri"/>
          <w:sz w:val="18"/>
        </w:rPr>
        <w:t xml:space="preserve"> “Milestones in the American Gay Rights Movement,” 2013, </w:t>
      </w:r>
      <w:proofErr w:type="gramStart"/>
      <w:r>
        <w:rPr>
          <w:rFonts w:ascii="Calibri" w:eastAsia="Calibri" w:hAnsi="Calibri" w:cs="Calibri"/>
          <w:i/>
          <w:sz w:val="18"/>
        </w:rPr>
        <w:t>The</w:t>
      </w:r>
      <w:proofErr w:type="gramEnd"/>
      <w:r>
        <w:rPr>
          <w:rFonts w:ascii="Calibri" w:eastAsia="Calibri" w:hAnsi="Calibri" w:cs="Calibri"/>
          <w:i/>
          <w:sz w:val="18"/>
        </w:rPr>
        <w:t xml:space="preserve"> WGBH Educational Foundation. Public Broadcasting Service (PBS)</w:t>
      </w:r>
      <w:r>
        <w:rPr>
          <w:rFonts w:ascii="Calibri" w:eastAsia="Calibri" w:hAnsi="Calibri" w:cs="Calibri"/>
          <w:sz w:val="18"/>
        </w:rPr>
        <w:t xml:space="preserve">, </w:t>
      </w:r>
      <w:hyperlink r:id="rId1">
        <w:r>
          <w:rPr>
            <w:rFonts w:ascii="Calibri" w:eastAsia="Calibri" w:hAnsi="Calibri" w:cs="Calibri"/>
            <w:color w:val="1155CC"/>
            <w:sz w:val="18"/>
            <w:u w:val="single"/>
          </w:rPr>
          <w:t>http://ww</w:t>
        </w:r>
        <w:r>
          <w:rPr>
            <w:rFonts w:ascii="Calibri" w:eastAsia="Calibri" w:hAnsi="Calibri" w:cs="Calibri"/>
            <w:color w:val="1155CC"/>
            <w:sz w:val="18"/>
            <w:u w:val="single"/>
          </w:rPr>
          <w:t>w.pbs.org/wgbh/americanexperience/features/timeline/stonewall/</w:t>
        </w:r>
      </w:hyperlink>
      <w:r>
        <w:rPr>
          <w:rFonts w:ascii="Calibri" w:eastAsia="Calibri" w:hAnsi="Calibri" w:cs="Calibri"/>
          <w:sz w:val="18"/>
        </w:rPr>
        <w:t>.</w:t>
      </w:r>
    </w:p>
  </w:footnote>
  <w:footnote w:id="2">
    <w:p w:rsidR="00B1438B" w:rsidRDefault="007B6715">
      <w:pPr>
        <w:spacing w:line="240" w:lineRule="auto"/>
      </w:pPr>
      <w:r>
        <w:rPr>
          <w:vertAlign w:val="superscript"/>
        </w:rPr>
        <w:footnoteRef/>
      </w:r>
      <w:r>
        <w:rPr>
          <w:sz w:val="18"/>
        </w:rPr>
        <w:t xml:space="preserve"> </w:t>
      </w:r>
      <w:r>
        <w:rPr>
          <w:color w:val="252525"/>
          <w:sz w:val="18"/>
        </w:rPr>
        <w:t>Paul D. Buchanan (July 31</w:t>
      </w:r>
      <w:r>
        <w:rPr>
          <w:color w:val="252525"/>
          <w:sz w:val="18"/>
        </w:rPr>
        <w:t>, 2011).</w:t>
      </w:r>
      <w:r>
        <w:rPr>
          <w:sz w:val="18"/>
        </w:rPr>
        <w:t xml:space="preserve"> </w:t>
      </w:r>
      <w:hyperlink r:id="rId2">
        <w:r>
          <w:rPr>
            <w:i/>
            <w:sz w:val="18"/>
          </w:rPr>
          <w:t>Radical Feminists: A Guide to an American Subculture</w:t>
        </w:r>
      </w:hyperlink>
      <w:r>
        <w:rPr>
          <w:sz w:val="18"/>
        </w:rPr>
        <w:t xml:space="preserve">. Santa Barbara: ABC-CLIO. </w:t>
      </w:r>
      <w:proofErr w:type="gramStart"/>
      <w:r>
        <w:rPr>
          <w:sz w:val="18"/>
        </w:rPr>
        <w:t>p. 125.</w:t>
      </w:r>
      <w:proofErr w:type="gramEnd"/>
      <w:r>
        <w:rPr>
          <w:sz w:val="18"/>
        </w:rPr>
        <w:t xml:space="preserve"> </w:t>
      </w:r>
      <w:hyperlink r:id="rId3">
        <w:proofErr w:type="gramStart"/>
        <w:r>
          <w:rPr>
            <w:sz w:val="18"/>
          </w:rPr>
          <w:t>ISB</w:t>
        </w:r>
        <w:r>
          <w:rPr>
            <w:sz w:val="18"/>
          </w:rPr>
          <w:t>N</w:t>
        </w:r>
      </w:hyperlink>
      <w:r>
        <w:rPr>
          <w:sz w:val="18"/>
        </w:rPr>
        <w:t xml:space="preserve"> </w:t>
      </w:r>
      <w:hyperlink r:id="rId4">
        <w:r>
          <w:rPr>
            <w:sz w:val="18"/>
          </w:rPr>
          <w:t>978-1-59884-356-9</w:t>
        </w:r>
      </w:hyperlink>
      <w:r>
        <w:rPr>
          <w:sz w:val="18"/>
        </w:rPr>
        <w:t>.</w:t>
      </w:r>
      <w:proofErr w:type="gramEnd"/>
    </w:p>
  </w:footnote>
  <w:footnote w:id="3">
    <w:p w:rsidR="00B1438B" w:rsidRDefault="007B6715">
      <w:pPr>
        <w:spacing w:line="240" w:lineRule="auto"/>
      </w:pPr>
      <w:r>
        <w:rPr>
          <w:vertAlign w:val="superscript"/>
        </w:rPr>
        <w:footnoteRef/>
      </w:r>
      <w:r>
        <w:rPr>
          <w:sz w:val="20"/>
        </w:rPr>
        <w:t xml:space="preserve"> </w:t>
      </w:r>
      <w:r>
        <w:rPr>
          <w:sz w:val="18"/>
        </w:rPr>
        <w:t>“M</w:t>
      </w:r>
      <w:r>
        <w:rPr>
          <w:sz w:val="18"/>
        </w:rPr>
        <w:t xml:space="preserve">ilestones in the American Gay Rights Movement,” 2013, </w:t>
      </w:r>
      <w:proofErr w:type="gramStart"/>
      <w:r>
        <w:rPr>
          <w:i/>
          <w:sz w:val="18"/>
        </w:rPr>
        <w:t>The</w:t>
      </w:r>
      <w:proofErr w:type="gramEnd"/>
      <w:r>
        <w:rPr>
          <w:i/>
          <w:sz w:val="18"/>
        </w:rPr>
        <w:t xml:space="preserve"> WGBH Educational Foundation. Public Broadcasting Service (PBS)</w:t>
      </w:r>
      <w:r>
        <w:rPr>
          <w:sz w:val="18"/>
        </w:rPr>
        <w:t xml:space="preserve">, </w:t>
      </w:r>
      <w:hyperlink r:id="rId5">
        <w:r>
          <w:rPr>
            <w:color w:val="1155CC"/>
            <w:sz w:val="18"/>
            <w:u w:val="single"/>
          </w:rPr>
          <w:t>http://www.pbs.org/wgbh/americanexperience/</w:t>
        </w:r>
        <w:r>
          <w:rPr>
            <w:color w:val="1155CC"/>
            <w:sz w:val="18"/>
            <w:u w:val="single"/>
          </w:rPr>
          <w:t>features/timeline/stonewall/</w:t>
        </w:r>
      </w:hyperlink>
      <w:r>
        <w:rPr>
          <w:sz w:val="18"/>
        </w:rPr>
        <w:t>.</w:t>
      </w:r>
    </w:p>
  </w:footnote>
  <w:footnote w:id="4">
    <w:p w:rsidR="00B1438B" w:rsidRDefault="007B6715">
      <w:pPr>
        <w:spacing w:line="240" w:lineRule="auto"/>
      </w:pPr>
      <w:r>
        <w:rPr>
          <w:vertAlign w:val="superscript"/>
        </w:rPr>
        <w:footnoteRef/>
      </w:r>
      <w:r>
        <w:rPr>
          <w:sz w:val="20"/>
        </w:rPr>
        <w:t xml:space="preserve"> </w:t>
      </w:r>
      <w:r>
        <w:rPr>
          <w:sz w:val="18"/>
        </w:rPr>
        <w:t xml:space="preserve">“1950s-1960s: Homophile Movement,” </w:t>
      </w:r>
      <w:r>
        <w:rPr>
          <w:i/>
          <w:sz w:val="18"/>
        </w:rPr>
        <w:t xml:space="preserve">Cornell University Library: Division of Rare &amp; Manuscript Collections, </w:t>
      </w:r>
      <w:r>
        <w:rPr>
          <w:sz w:val="18"/>
        </w:rPr>
        <w:t xml:space="preserve">2006, </w:t>
      </w:r>
      <w:hyperlink r:id="rId6">
        <w:r>
          <w:rPr>
            <w:color w:val="1155CC"/>
            <w:sz w:val="18"/>
            <w:u w:val="single"/>
          </w:rPr>
          <w:t>http://rmc.library.cornell.edu/HRC/exhibition/stag</w:t>
        </w:r>
        <w:r>
          <w:rPr>
            <w:color w:val="1155CC"/>
            <w:sz w:val="18"/>
            <w:u w:val="single"/>
          </w:rPr>
          <w:t>e/stage_14.html</w:t>
        </w:r>
      </w:hyperlink>
      <w:r>
        <w:rPr>
          <w:sz w:val="18"/>
        </w:rPr>
        <w:t>.</w:t>
      </w:r>
    </w:p>
    <w:p w:rsidR="00B1438B" w:rsidRDefault="00B1438B">
      <w:pPr>
        <w:spacing w:line="240" w:lineRule="auto"/>
      </w:pPr>
    </w:p>
  </w:footnote>
  <w:footnote w:id="5">
    <w:p w:rsidR="00B1438B" w:rsidRDefault="007B6715">
      <w:pPr>
        <w:spacing w:line="240" w:lineRule="auto"/>
      </w:pPr>
      <w:r>
        <w:rPr>
          <w:vertAlign w:val="superscript"/>
        </w:rPr>
        <w:footnoteRef/>
      </w:r>
      <w:r>
        <w:rPr>
          <w:sz w:val="20"/>
        </w:rPr>
        <w:t xml:space="preserve"> </w:t>
      </w:r>
      <w:r>
        <w:rPr>
          <w:sz w:val="18"/>
        </w:rPr>
        <w:t xml:space="preserve">“Milestones in the American Gay Rights Movement,” 2013, </w:t>
      </w:r>
      <w:proofErr w:type="gramStart"/>
      <w:r>
        <w:rPr>
          <w:i/>
          <w:sz w:val="18"/>
        </w:rPr>
        <w:t>The</w:t>
      </w:r>
      <w:proofErr w:type="gramEnd"/>
      <w:r>
        <w:rPr>
          <w:i/>
          <w:sz w:val="18"/>
        </w:rPr>
        <w:t xml:space="preserve"> WGBH Educational Foundation. Public Broadcasting Service (PBS)</w:t>
      </w:r>
      <w:r>
        <w:rPr>
          <w:sz w:val="18"/>
        </w:rPr>
        <w:t xml:space="preserve">, </w:t>
      </w:r>
      <w:hyperlink r:id="rId7">
        <w:r>
          <w:rPr>
            <w:color w:val="1155CC"/>
            <w:sz w:val="18"/>
            <w:u w:val="single"/>
          </w:rPr>
          <w:t>http://www.pbs.org/wgbh/americanexperience/features/timeline/stonewall/</w:t>
        </w:r>
      </w:hyperlink>
      <w:r>
        <w:rPr>
          <w:sz w:val="18"/>
        </w:rPr>
        <w:t>.</w:t>
      </w:r>
    </w:p>
  </w:footnote>
  <w:footnote w:id="6">
    <w:p w:rsidR="00B1438B" w:rsidRDefault="007B6715">
      <w:pPr>
        <w:spacing w:line="240" w:lineRule="auto"/>
      </w:pPr>
      <w:r>
        <w:rPr>
          <w:vertAlign w:val="superscript"/>
        </w:rPr>
        <w:footnoteRef/>
      </w:r>
      <w:r>
        <w:rPr>
          <w:sz w:val="20"/>
        </w:rPr>
        <w:t xml:space="preserve"> </w:t>
      </w:r>
      <w:r>
        <w:rPr>
          <w:sz w:val="18"/>
        </w:rPr>
        <w:t xml:space="preserve">“1950s-1960s: Homophile Movement,” </w:t>
      </w:r>
      <w:r>
        <w:rPr>
          <w:i/>
          <w:sz w:val="18"/>
        </w:rPr>
        <w:t xml:space="preserve">Cornell University Library: Division of Rare &amp; Manuscript Collections, </w:t>
      </w:r>
      <w:r>
        <w:rPr>
          <w:sz w:val="18"/>
        </w:rPr>
        <w:t xml:space="preserve">2006, </w:t>
      </w:r>
      <w:hyperlink r:id="rId8">
        <w:r>
          <w:rPr>
            <w:color w:val="1155CC"/>
            <w:sz w:val="18"/>
            <w:u w:val="single"/>
          </w:rPr>
          <w:t>http://rmc.library.cornell.edu/HRC/exhi</w:t>
        </w:r>
        <w:r>
          <w:rPr>
            <w:color w:val="1155CC"/>
            <w:sz w:val="18"/>
            <w:u w:val="single"/>
          </w:rPr>
          <w:t>bition/stage/stage_14.html</w:t>
        </w:r>
      </w:hyperlink>
      <w:r>
        <w:rPr>
          <w:sz w:val="18"/>
        </w:rPr>
        <w:t>.</w:t>
      </w:r>
    </w:p>
  </w:footnote>
  <w:footnote w:id="7">
    <w:p w:rsidR="00B1438B" w:rsidRDefault="007B6715">
      <w:pPr>
        <w:spacing w:line="240" w:lineRule="auto"/>
      </w:pPr>
      <w:r>
        <w:rPr>
          <w:vertAlign w:val="superscript"/>
        </w:rPr>
        <w:footnoteRef/>
      </w:r>
      <w:r>
        <w:rPr>
          <w:sz w:val="20"/>
        </w:rPr>
        <w:t xml:space="preserve"> </w:t>
      </w:r>
      <w:r>
        <w:rPr>
          <w:sz w:val="18"/>
        </w:rPr>
        <w:t xml:space="preserve">Rosalind Rosenberg (August 13, 2013). </w:t>
      </w:r>
      <w:hyperlink r:id="rId9">
        <w:proofErr w:type="gramStart"/>
        <w:r>
          <w:rPr>
            <w:i/>
            <w:sz w:val="18"/>
          </w:rPr>
          <w:t>Changing the Subject: How the Women of Columbia Shaped the Way We Think About Sex and P</w:t>
        </w:r>
        <w:r>
          <w:rPr>
            <w:i/>
            <w:sz w:val="18"/>
          </w:rPr>
          <w:t>olitics</w:t>
        </w:r>
      </w:hyperlink>
      <w:r>
        <w:rPr>
          <w:sz w:val="18"/>
        </w:rPr>
        <w:t>.</w:t>
      </w:r>
      <w:proofErr w:type="gramEnd"/>
      <w:r>
        <w:rPr>
          <w:sz w:val="18"/>
        </w:rPr>
        <w:t xml:space="preserve"> New York: Columbia University Press. pp. 225–226. </w:t>
      </w:r>
      <w:hyperlink r:id="rId10">
        <w:proofErr w:type="gramStart"/>
        <w:r>
          <w:rPr>
            <w:sz w:val="18"/>
          </w:rPr>
          <w:t>ISBN</w:t>
        </w:r>
      </w:hyperlink>
      <w:r>
        <w:rPr>
          <w:sz w:val="18"/>
        </w:rPr>
        <w:t xml:space="preserve"> </w:t>
      </w:r>
      <w:hyperlink r:id="rId11">
        <w:r>
          <w:rPr>
            <w:sz w:val="18"/>
          </w:rPr>
          <w:t>978-0-231-50114-9</w:t>
        </w:r>
      </w:hyperlink>
      <w:r>
        <w:rPr>
          <w:sz w:val="18"/>
        </w:rPr>
        <w:t>.</w:t>
      </w:r>
      <w:proofErr w:type="gramEnd"/>
    </w:p>
  </w:footnote>
  <w:footnote w:id="8">
    <w:p w:rsidR="00B1438B" w:rsidRDefault="007B6715">
      <w:pPr>
        <w:spacing w:line="240" w:lineRule="auto"/>
      </w:pPr>
      <w:r>
        <w:rPr>
          <w:vertAlign w:val="superscript"/>
        </w:rPr>
        <w:footnoteRef/>
      </w:r>
      <w:r>
        <w:rPr>
          <w:sz w:val="18"/>
        </w:rPr>
        <w:t xml:space="preserve"> “Milestones in the American Gay Rights Movement,” 2013, </w:t>
      </w:r>
      <w:proofErr w:type="gramStart"/>
      <w:r>
        <w:rPr>
          <w:i/>
          <w:sz w:val="18"/>
        </w:rPr>
        <w:t>The</w:t>
      </w:r>
      <w:proofErr w:type="gramEnd"/>
      <w:r>
        <w:rPr>
          <w:i/>
          <w:sz w:val="18"/>
        </w:rPr>
        <w:t xml:space="preserve"> WGBH Educational Foundation. Public Broadcasting Service (PBS)</w:t>
      </w:r>
      <w:r>
        <w:rPr>
          <w:sz w:val="18"/>
        </w:rPr>
        <w:t xml:space="preserve">, </w:t>
      </w:r>
      <w:hyperlink r:id="rId12">
        <w:r>
          <w:rPr>
            <w:color w:val="1155CC"/>
            <w:sz w:val="18"/>
            <w:u w:val="single"/>
          </w:rPr>
          <w:t>http://www.pbs.org/wgbh/americanexperience/features/timeline/stonewall/</w:t>
        </w:r>
      </w:hyperlink>
      <w:r>
        <w:rPr>
          <w:sz w:val="18"/>
        </w:rPr>
        <w:t>.</w:t>
      </w:r>
    </w:p>
  </w:footnote>
  <w:footnote w:id="9">
    <w:p w:rsidR="00B1438B" w:rsidRDefault="007B6715">
      <w:pPr>
        <w:spacing w:line="240" w:lineRule="auto"/>
      </w:pPr>
      <w:r>
        <w:rPr>
          <w:vertAlign w:val="superscript"/>
        </w:rPr>
        <w:footnoteRef/>
      </w:r>
      <w:r>
        <w:rPr>
          <w:sz w:val="20"/>
        </w:rPr>
        <w:t xml:space="preserve"> </w:t>
      </w:r>
      <w:r>
        <w:rPr>
          <w:sz w:val="18"/>
        </w:rPr>
        <w:t xml:space="preserve">Frank N. Magill (March 5, 2014). </w:t>
      </w:r>
      <w:hyperlink r:id="rId13">
        <w:r>
          <w:rPr>
            <w:i/>
            <w:sz w:val="18"/>
          </w:rPr>
          <w:t>The 20th Century Go-N: Dictionary of World Biography</w:t>
        </w:r>
      </w:hyperlink>
      <w:r>
        <w:rPr>
          <w:sz w:val="18"/>
        </w:rPr>
        <w:t xml:space="preserve">. London: Routledge. pp. 2536–2537. </w:t>
      </w:r>
      <w:hyperlink r:id="rId14">
        <w:proofErr w:type="gramStart"/>
        <w:r>
          <w:rPr>
            <w:sz w:val="18"/>
          </w:rPr>
          <w:t>ISBN</w:t>
        </w:r>
      </w:hyperlink>
      <w:r>
        <w:rPr>
          <w:sz w:val="18"/>
        </w:rPr>
        <w:t xml:space="preserve"> </w:t>
      </w:r>
      <w:hyperlink r:id="rId15">
        <w:r>
          <w:rPr>
            <w:sz w:val="18"/>
          </w:rPr>
          <w:t>978-1-317-74060-5</w:t>
        </w:r>
      </w:hyperlink>
      <w:r>
        <w:rPr>
          <w:sz w:val="18"/>
        </w:rPr>
        <w:t>.</w:t>
      </w:r>
      <w:proofErr w:type="gramEnd"/>
    </w:p>
  </w:footnote>
  <w:footnote w:id="10">
    <w:p w:rsidR="00B1438B" w:rsidRDefault="007B6715">
      <w:pPr>
        <w:spacing w:line="240" w:lineRule="auto"/>
      </w:pPr>
      <w:r>
        <w:rPr>
          <w:vertAlign w:val="superscript"/>
        </w:rPr>
        <w:footnoteRef/>
      </w:r>
      <w:r>
        <w:rPr>
          <w:sz w:val="20"/>
        </w:rPr>
        <w:t xml:space="preserve"> </w:t>
      </w:r>
      <w:proofErr w:type="gramStart"/>
      <w:r>
        <w:rPr>
          <w:sz w:val="18"/>
        </w:rPr>
        <w:t xml:space="preserve">2015, </w:t>
      </w:r>
      <w:r>
        <w:rPr>
          <w:i/>
          <w:sz w:val="18"/>
        </w:rPr>
        <w:t>Barnard Center for Research on Women (BCRW),</w:t>
      </w:r>
      <w:r>
        <w:rPr>
          <w:sz w:val="18"/>
        </w:rPr>
        <w:t xml:space="preserve"> </w:t>
      </w:r>
      <w:hyperlink r:id="rId16">
        <w:r>
          <w:rPr>
            <w:color w:val="1155CC"/>
            <w:sz w:val="18"/>
            <w:u w:val="single"/>
          </w:rPr>
          <w:t>http://bcrw.barnard.edu/about/</w:t>
        </w:r>
      </w:hyperlink>
      <w:r>
        <w:rPr>
          <w:sz w:val="18"/>
        </w:rPr>
        <w:t>.</w:t>
      </w:r>
      <w:proofErr w:type="gramEnd"/>
    </w:p>
  </w:footnote>
  <w:footnote w:id="11">
    <w:p w:rsidR="00B1438B" w:rsidRDefault="007B6715">
      <w:pPr>
        <w:spacing w:line="240" w:lineRule="auto"/>
      </w:pPr>
      <w:r>
        <w:rPr>
          <w:vertAlign w:val="superscript"/>
        </w:rPr>
        <w:footnoteRef/>
      </w:r>
      <w:r>
        <w:rPr>
          <w:sz w:val="18"/>
        </w:rPr>
        <w:t xml:space="preserve"> </w:t>
      </w:r>
      <w:proofErr w:type="gramStart"/>
      <w:r>
        <w:rPr>
          <w:sz w:val="18"/>
        </w:rPr>
        <w:t xml:space="preserve">“Catherine R. </w:t>
      </w:r>
      <w:proofErr w:type="spellStart"/>
      <w:r>
        <w:rPr>
          <w:sz w:val="18"/>
        </w:rPr>
        <w:t>Stimpson</w:t>
      </w:r>
      <w:proofErr w:type="spellEnd"/>
      <w:r>
        <w:rPr>
          <w:sz w:val="18"/>
        </w:rPr>
        <w:t xml:space="preserve">: Biography,” 2015, </w:t>
      </w:r>
      <w:r>
        <w:rPr>
          <w:i/>
          <w:sz w:val="18"/>
        </w:rPr>
        <w:t xml:space="preserve">New York University School of Law, </w:t>
      </w:r>
      <w:hyperlink r:id="rId17">
        <w:r>
          <w:rPr>
            <w:color w:val="1155CC"/>
            <w:sz w:val="18"/>
            <w:u w:val="single"/>
          </w:rPr>
          <w:t>https://its.law.nyu.edu/facultyprofiles/profile.cfm?section=bio&amp;personID=20538</w:t>
        </w:r>
      </w:hyperlink>
      <w:r>
        <w:rPr>
          <w:sz w:val="18"/>
        </w:rPr>
        <w:t>.</w:t>
      </w:r>
      <w:proofErr w:type="gramEnd"/>
    </w:p>
  </w:footnote>
  <w:footnote w:id="12">
    <w:p w:rsidR="00B1438B" w:rsidRDefault="007B6715">
      <w:pPr>
        <w:spacing w:line="240" w:lineRule="auto"/>
      </w:pPr>
      <w:r>
        <w:rPr>
          <w:vertAlign w:val="superscript"/>
        </w:rPr>
        <w:footnoteRef/>
      </w:r>
      <w:r>
        <w:rPr>
          <w:sz w:val="18"/>
        </w:rPr>
        <w:t xml:space="preserve">“Milestones in the American Gay Rights Movement,” 2013, </w:t>
      </w:r>
      <w:proofErr w:type="gramStart"/>
      <w:r>
        <w:rPr>
          <w:i/>
          <w:sz w:val="18"/>
        </w:rPr>
        <w:t>The</w:t>
      </w:r>
      <w:proofErr w:type="gramEnd"/>
      <w:r>
        <w:rPr>
          <w:i/>
          <w:sz w:val="18"/>
        </w:rPr>
        <w:t xml:space="preserve"> WGBH Educational Foundation. Publ</w:t>
      </w:r>
      <w:r>
        <w:rPr>
          <w:i/>
          <w:sz w:val="18"/>
        </w:rPr>
        <w:t>ic Broadcasting Service (PBS)</w:t>
      </w:r>
      <w:r>
        <w:rPr>
          <w:sz w:val="18"/>
        </w:rPr>
        <w:t xml:space="preserve">, </w:t>
      </w:r>
      <w:hyperlink r:id="rId18">
        <w:r>
          <w:rPr>
            <w:color w:val="1155CC"/>
            <w:sz w:val="18"/>
            <w:u w:val="single"/>
          </w:rPr>
          <w:t>http://www.pbs.org/wgbh/americanexperience/features/timeline/stonewall/</w:t>
        </w:r>
      </w:hyperlink>
      <w:r>
        <w:rPr>
          <w:sz w:val="18"/>
        </w:rPr>
        <w:t>.</w:t>
      </w:r>
    </w:p>
  </w:footnote>
  <w:footnote w:id="13">
    <w:p w:rsidR="00B1438B" w:rsidRDefault="007B6715">
      <w:pPr>
        <w:spacing w:line="240" w:lineRule="auto"/>
      </w:pPr>
      <w:r>
        <w:rPr>
          <w:vertAlign w:val="superscript"/>
        </w:rPr>
        <w:footnoteRef/>
      </w:r>
      <w:r>
        <w:rPr>
          <w:sz w:val="18"/>
        </w:rPr>
        <w:t xml:space="preserve"> “Milestones in the Americ</w:t>
      </w:r>
      <w:r>
        <w:rPr>
          <w:sz w:val="18"/>
        </w:rPr>
        <w:t xml:space="preserve">an Gay Rights Movement,” 2013, </w:t>
      </w:r>
      <w:proofErr w:type="gramStart"/>
      <w:r>
        <w:rPr>
          <w:i/>
          <w:sz w:val="18"/>
        </w:rPr>
        <w:t>The</w:t>
      </w:r>
      <w:proofErr w:type="gramEnd"/>
      <w:r>
        <w:rPr>
          <w:i/>
          <w:sz w:val="18"/>
        </w:rPr>
        <w:t xml:space="preserve"> WGBH Educational Foundation. Public Broadcasting Service (PBS)</w:t>
      </w:r>
      <w:r>
        <w:rPr>
          <w:sz w:val="18"/>
        </w:rPr>
        <w:t xml:space="preserve">, </w:t>
      </w:r>
      <w:hyperlink r:id="rId19">
        <w:r>
          <w:rPr>
            <w:color w:val="1155CC"/>
            <w:sz w:val="18"/>
            <w:u w:val="single"/>
          </w:rPr>
          <w:t>http://www.pbs.org/wgbh/americanexperience/features/timeline/stone</w:t>
        </w:r>
        <w:r>
          <w:rPr>
            <w:color w:val="1155CC"/>
            <w:sz w:val="18"/>
            <w:u w:val="single"/>
          </w:rPr>
          <w:t>wall/</w:t>
        </w:r>
      </w:hyperlink>
      <w:r>
        <w:rPr>
          <w:sz w:val="18"/>
        </w:rPr>
        <w:t>.</w:t>
      </w:r>
    </w:p>
  </w:footnote>
  <w:footnote w:id="14">
    <w:p w:rsidR="00B1438B" w:rsidRDefault="007B6715">
      <w:pPr>
        <w:spacing w:line="240" w:lineRule="auto"/>
      </w:pPr>
      <w:r>
        <w:rPr>
          <w:vertAlign w:val="superscript"/>
        </w:rPr>
        <w:footnoteRef/>
      </w:r>
      <w:r>
        <w:rPr>
          <w:sz w:val="20"/>
        </w:rPr>
        <w:t xml:space="preserve"> </w:t>
      </w:r>
      <w:r>
        <w:rPr>
          <w:sz w:val="18"/>
        </w:rPr>
        <w:t xml:space="preserve">“Milestones in the American Gay Rights Movement,” 2013, </w:t>
      </w:r>
      <w:proofErr w:type="gramStart"/>
      <w:r>
        <w:rPr>
          <w:i/>
          <w:sz w:val="18"/>
        </w:rPr>
        <w:t>The</w:t>
      </w:r>
      <w:proofErr w:type="gramEnd"/>
      <w:r>
        <w:rPr>
          <w:i/>
          <w:sz w:val="18"/>
        </w:rPr>
        <w:t xml:space="preserve"> WGBH Educational Foundation. Public Broadcasting Service (PBS)</w:t>
      </w:r>
      <w:r>
        <w:rPr>
          <w:sz w:val="18"/>
        </w:rPr>
        <w:t xml:space="preserve">, </w:t>
      </w:r>
      <w:hyperlink r:id="rId20">
        <w:r>
          <w:rPr>
            <w:color w:val="1155CC"/>
            <w:sz w:val="18"/>
            <w:u w:val="single"/>
          </w:rPr>
          <w:t>http://www.pbs.org/wgbh/americanexperience/features/timeline/stonewall/</w:t>
        </w:r>
      </w:hyperlink>
      <w:r>
        <w:rPr>
          <w:sz w:val="18"/>
        </w:rPr>
        <w:t>.</w:t>
      </w:r>
    </w:p>
  </w:footnote>
  <w:footnote w:id="15">
    <w:p w:rsidR="00B1438B" w:rsidRDefault="007B6715">
      <w:pPr>
        <w:spacing w:line="240" w:lineRule="auto"/>
      </w:pPr>
      <w:r>
        <w:rPr>
          <w:vertAlign w:val="superscript"/>
        </w:rPr>
        <w:footnoteRef/>
      </w:r>
      <w:r>
        <w:rPr>
          <w:sz w:val="20"/>
        </w:rPr>
        <w:t xml:space="preserve"> </w:t>
      </w:r>
      <w:r>
        <w:rPr>
          <w:sz w:val="18"/>
        </w:rPr>
        <w:t xml:space="preserve">“Paul Hertz,” 2015, </w:t>
      </w:r>
      <w:r>
        <w:rPr>
          <w:i/>
          <w:sz w:val="18"/>
        </w:rPr>
        <w:t xml:space="preserve">Barnard College Faculty Directory, </w:t>
      </w:r>
      <w:hyperlink r:id="rId21">
        <w:r>
          <w:rPr>
            <w:color w:val="1155CC"/>
            <w:sz w:val="18"/>
            <w:u w:val="single"/>
          </w:rPr>
          <w:t>https://barnard.edu/profiles/paul-hertz</w:t>
        </w:r>
      </w:hyperlink>
      <w:r>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438B"/>
    <w:rsid w:val="007B6715"/>
    <w:rsid w:val="00B1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rmc.library.cornell.edu/HRC/exhibition/stage/stage_14.html" TargetMode="External"/><Relationship Id="rId13" Type="http://schemas.openxmlformats.org/officeDocument/2006/relationships/hyperlink" Target="http://books.google.com/books?id=I3sBAwAAQBAJ&amp;pg=PA2536" TargetMode="External"/><Relationship Id="rId18" Type="http://schemas.openxmlformats.org/officeDocument/2006/relationships/hyperlink" Target="http://www.pbs.org/wgbh/americanexperience/features/timeline/stonewall/" TargetMode="External"/><Relationship Id="rId3" Type="http://schemas.openxmlformats.org/officeDocument/2006/relationships/hyperlink" Target="http://en.wikipedia.org/wiki/International_Standard_Book_Number" TargetMode="External"/><Relationship Id="rId21" Type="http://schemas.openxmlformats.org/officeDocument/2006/relationships/hyperlink" Target="https://barnard.edu/profiles/paul-hertz" TargetMode="External"/><Relationship Id="rId7" Type="http://schemas.openxmlformats.org/officeDocument/2006/relationships/hyperlink" Target="http://www.pbs.org/wgbh/americanexperience/features/timeline/stonewall/" TargetMode="External"/><Relationship Id="rId12" Type="http://schemas.openxmlformats.org/officeDocument/2006/relationships/hyperlink" Target="http://www.pbs.org/wgbh/americanexperience/features/timeline/stonewall/" TargetMode="External"/><Relationship Id="rId17" Type="http://schemas.openxmlformats.org/officeDocument/2006/relationships/hyperlink" Target="https://its.law.nyu.edu/facultyprofiles/profile.cfm?section=bio&amp;personID=20538" TargetMode="External"/><Relationship Id="rId2" Type="http://schemas.openxmlformats.org/officeDocument/2006/relationships/hyperlink" Target="http://books.google.com/books?id=c-5iUYZwNkQC&amp;pg=PA125" TargetMode="External"/><Relationship Id="rId16" Type="http://schemas.openxmlformats.org/officeDocument/2006/relationships/hyperlink" Target="http://bcrw.barnard.edu/about/" TargetMode="External"/><Relationship Id="rId20" Type="http://schemas.openxmlformats.org/officeDocument/2006/relationships/hyperlink" Target="http://www.pbs.org/wgbh/americanexperience/features/timeline/stonewall/" TargetMode="External"/><Relationship Id="rId1" Type="http://schemas.openxmlformats.org/officeDocument/2006/relationships/hyperlink" Target="http://www.pbs.org/wgbh/americanexperience/features/timeline/stonewall/" TargetMode="External"/><Relationship Id="rId6" Type="http://schemas.openxmlformats.org/officeDocument/2006/relationships/hyperlink" Target="http://rmc.library.cornell.edu/HRC/exhibition/stage/stage_14.html" TargetMode="External"/><Relationship Id="rId11" Type="http://schemas.openxmlformats.org/officeDocument/2006/relationships/hyperlink" Target="http://en.wikipedia.org/wiki/Special:BookSources/978-0-231-50114-9" TargetMode="External"/><Relationship Id="rId5" Type="http://schemas.openxmlformats.org/officeDocument/2006/relationships/hyperlink" Target="http://www.pbs.org/wgbh/americanexperience/features/timeline/stonewall/" TargetMode="External"/><Relationship Id="rId15" Type="http://schemas.openxmlformats.org/officeDocument/2006/relationships/hyperlink" Target="http://en.wikipedia.org/wiki/Special:BookSources/978-1-317-74060-5" TargetMode="External"/><Relationship Id="rId10" Type="http://schemas.openxmlformats.org/officeDocument/2006/relationships/hyperlink" Target="http://en.wikipedia.org/wiki/International_Standard_Book_Number" TargetMode="External"/><Relationship Id="rId19" Type="http://schemas.openxmlformats.org/officeDocument/2006/relationships/hyperlink" Target="http://www.pbs.org/wgbh/americanexperience/features/timeline/stonewall/" TargetMode="External"/><Relationship Id="rId4" Type="http://schemas.openxmlformats.org/officeDocument/2006/relationships/hyperlink" Target="http://en.wikipedia.org/wiki/Special:BookSources/978-1-59884-356-9" TargetMode="External"/><Relationship Id="rId9" Type="http://schemas.openxmlformats.org/officeDocument/2006/relationships/hyperlink" Target="http://books.google.com/books?id=fhiZFpE77tkC&amp;pg=PA225" TargetMode="External"/><Relationship Id="rId14" Type="http://schemas.openxmlformats.org/officeDocument/2006/relationships/hyperlink" Target="http://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dcterms:created xsi:type="dcterms:W3CDTF">2015-05-04T12:11:00Z</dcterms:created>
  <dcterms:modified xsi:type="dcterms:W3CDTF">2015-05-04T12:11:00Z</dcterms:modified>
</cp:coreProperties>
</file>